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  <w:r w:rsidR="005D4F47">
        <w:rPr>
          <w:rFonts w:ascii="Times New Roman" w:hAnsi="Times New Roman"/>
          <w:b/>
          <w:sz w:val="24"/>
          <w:szCs w:val="24"/>
        </w:rPr>
        <w:t>7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5D4F47"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>10.2023год. от 17.00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241DC9" w:rsidRDefault="005D4F47" w:rsidP="00241DC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7361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комисия за предаване от ОИК-Кубрат на ТЗ на ГД „ГРАО“ избирателните списъци от проведеното гласуване на територията на община Кубрат за произвеждане на изборите за общински съветници и за кметове на 29 октомври 2023 г.</w:t>
      </w:r>
    </w:p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D4F47" w:rsidRPr="00161A92" w:rsidRDefault="005D4F47" w:rsidP="005D4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br/>
        <w:t>№ 78-МИ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br/>
        <w:t xml:space="preserve">Кубрат, </w:t>
      </w:r>
      <w:r w:rsidRPr="00161A92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7.10.2023</w:t>
      </w:r>
    </w:p>
    <w:p w:rsidR="005D4F47" w:rsidRPr="00AC5F86" w:rsidRDefault="005D4F47" w:rsidP="005D4F47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Определяне</w:t>
      </w: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комисия за предаване от ОИК-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Кубрат</w:t>
      </w: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 на ТЗ на ГД „ГРАО“ избирателните списъци от проведеното гласуване на територията на община 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Кубрат</w:t>
      </w: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произвеждане на изборите за общински съветници и за кметове на 29 октомври 2023 г.</w:t>
      </w:r>
    </w:p>
    <w:p w:rsidR="005D4F47" w:rsidRPr="00AC5F86" w:rsidRDefault="005D4F47" w:rsidP="005D4F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>С Решение № 2653-МИ от 12 октомври 2023 г. на ЦИК определя реда за опаковане и предаване на изборните книжа и материали от СИК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/ПСИК</w:t>
      </w: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и на общинската администрация от изборите за общински съветници и за кметове на 29 октомври 2023 г. и тяхното съхраняване.  С оглед указанията на точка 38, от същото Решение, ОИК следва да определи трима представители от различни партии и/или коалиции за изпълнението им.</w:t>
      </w:r>
    </w:p>
    <w:p w:rsidR="005D4F47" w:rsidRPr="00AC5F86" w:rsidRDefault="005D4F47" w:rsidP="005D4F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>Съгласно т. 38 на Решение № 2653-МИ/12.10.2023 г. в  3-дневен срок от приключване на гласуването ОИК предава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</w:t>
      </w:r>
    </w:p>
    <w:p w:rsidR="005D4F47" w:rsidRPr="00AC5F86" w:rsidRDefault="005D4F47" w:rsidP="005D4F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на чл. 87, ал. 1, т. 1 от ИК в изпълнение на т.38 от  Решение № 2653-МИ/12.10.2023 г., ОИК 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Кубрат</w:t>
      </w:r>
    </w:p>
    <w:p w:rsidR="005D4F47" w:rsidRPr="00AC5F86" w:rsidRDefault="005D4F47" w:rsidP="005D4F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5F8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5D4F47" w:rsidRPr="00AC5F86" w:rsidRDefault="005D4F47" w:rsidP="005D4F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Определя</w:t>
      </w: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комисия в състав 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Весела Славчева Сярова</w:t>
      </w: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Лилия Кръстева Йосифова</w:t>
      </w: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Снежана Николаева Москова</w:t>
      </w: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 xml:space="preserve"> – членове на ОИК </w:t>
      </w: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Кубрат</w:t>
      </w:r>
      <w:r w:rsidRPr="00AC5F86">
        <w:rPr>
          <w:rFonts w:ascii="Times New Roman" w:eastAsia="Times New Roman" w:hAnsi="Times New Roman"/>
          <w:sz w:val="24"/>
          <w:szCs w:val="24"/>
          <w:lang w:eastAsia="bg-BG"/>
        </w:rPr>
        <w:t>, да предадат по опис с протокол на ТЗ на ГД „ГРАО“ пликовете по т. 1 и  по т. 9 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</w:t>
      </w:r>
    </w:p>
    <w:p w:rsidR="00241DC9" w:rsidRDefault="005D4F47" w:rsidP="005D4F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61A92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  <w:bookmarkStart w:id="0" w:name="_GoBack"/>
      <w:bookmarkEnd w:id="0"/>
    </w:p>
    <w:p w:rsidR="00241DC9" w:rsidRDefault="00241DC9" w:rsidP="00241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/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DC9" w:rsidRDefault="00241DC9" w:rsidP="00241DC9">
      <w:pPr>
        <w:spacing w:before="240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41DC9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241DC9" w:rsidRDefault="00241DC9" w:rsidP="00241DC9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p w:rsidR="00241DC9" w:rsidRDefault="00241DC9" w:rsidP="00241DC9"/>
    <w:p w:rsidR="00804209" w:rsidRDefault="00804209"/>
    <w:sectPr w:rsidR="0080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1F254C"/>
    <w:rsid w:val="00241DC9"/>
    <w:rsid w:val="004441A1"/>
    <w:rsid w:val="004C46FD"/>
    <w:rsid w:val="005D4F47"/>
    <w:rsid w:val="007E5216"/>
    <w:rsid w:val="00804209"/>
    <w:rsid w:val="008E6A0D"/>
    <w:rsid w:val="009C7D96"/>
    <w:rsid w:val="00C7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cp:lastPrinted>2023-10-16T13:52:00Z</cp:lastPrinted>
  <dcterms:created xsi:type="dcterms:W3CDTF">2023-10-16T12:20:00Z</dcterms:created>
  <dcterms:modified xsi:type="dcterms:W3CDTF">2023-10-17T13:59:00Z</dcterms:modified>
</cp:coreProperties>
</file>